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All,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Whilst showing this game recently to somebody else, I suddenly realised how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neatly it demonstrates some very interesting features.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Gally is a good friend of mine and I am sure that he will take the comments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here in the spirit in which they are meant.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It is not a public condemnation of his play, but a sheer illustration of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thinking patterns that can occur, which guide a player to victory.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thought process seems simple enough and black appears to allow most of it.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However, it is the logical execution of a game plan that is ultimately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victorious for white.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Enjoy.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[Event "BCA British Championship"]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[Site "Scarborough, ENG"]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[Date "2011.08.14"]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[Round "7"]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[White "Ross, Chris"]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[Black "Gallagher, John"]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[Result "1-0"]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[ECO "A05"]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[Annotator "Chris Ross"]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[PlyCount "83"]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[EventDate "2011.08.19"]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{A05: Réti Opening}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1. Nf3 Nf6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2. g3 d6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3. Bg2 e5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{Black now indicates that his setup is going to be similar to the King's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Indian Defence. This is perfectly acceptable and a logical response to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opening chosen by white. White need not commit to the centre as of yet, but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it has to be made apparent to his long-term objectives.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Now, having fianchettoed the light-squared bishop, it is clear that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light squares are of vital importance.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Now, a bishop developed at knight 2, is often targeting the opposite knight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 square. In this case, g2 eyes b7, b2 will eye g7 and vice versa.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Here then, b7 is a point of focus and it is extremely fitting how a lot of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white's play follows a simple, long-term objective.}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4. c4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{Controlling some of those vital light squares. Also a route for the white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queen to target the b7 square has been created.}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4... g6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5. Nc3 c6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{With this move, black initiates a very significant structural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determination.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fianchettoed bishop on g2 is suddenly blunted. In order to maximise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most of the fianchettoed bishop on g2, the blunting pawn, c6, has to be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targeted, in order to get through to the b7 square.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This is important, as the white development plan has now become very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straight forward.}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6. d3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{Another important structural feature. White is setting up his pieces on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light-squares, dominating them in order to control them.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Black has also fianchettoed on the king-side, which makes the dark-squares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important to him. Opening up the centre with d2-d4 allows e5xd4 captures,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thereby bringing the "Dragon" bishop on g7 to life. White wishes to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neutralise that bishop as much as possible and limit it's effectiveness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behind the e5 pawn as much as possible.}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6... Bg7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7. Rb1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lastRenderedPageBreak/>
        <w:t>{The next stage in the plan. The c6 pawn has to be targeted. To do that,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pawn must be exchanged. Since white does not want to push his D-pawn forward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to be exchanged, the B-pawn is required to facilitate the weakening of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black queen-side.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Also, the material along the big diagonal, a1-h8, is removed away from any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potential tactics of the "Dragon" bishop. a common enough plan, initiated in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many English type setups, and similar to the "minority attack" feature in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Queen's Gambit Declined. Here, the plan is more effective due to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fast nature in which the c6 pawn can be targeted.}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7... O-O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8. O-O Nbd7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9. b4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{And so the plan is begun. C6 is going to be challenged, the B-file to be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opened up and the rook well positioned on an open file. tactics with e5-e4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have also been ruled out.}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9... a6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10. a4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{Continuing with the enforcement of the B-pawn march. Examples of other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routes can be seen below in the opening references.}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10... Rb8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{Black begins to realise that the pressure on the b7 square is going to be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almost intolerable.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Although this is an understandable precaution, it may have been best to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leave the rook on the A-file and hope for something along that file once it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has become open. The black queen may have done best to sit on c7 and hold up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protection on the b7 square.}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11. b5 axb5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12. axb5 c5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{Due to the pinned nature of the b7 pawn now on the B8-rook, allowing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exchanges on c6 is almost impossible. Black now decides to blockade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position, but in doing so, he creates himself two backward pawns, on b7 and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d6. This may seem insignificant, but small positional advantages are now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beginning to accumulate.}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13. Bd2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{Simple development. It is the knight on c3 which is loose. The bishop does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not have a better square as of yet. The next stage in the process needs to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be commenced.}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13... b6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{Black attempts to rid himself off this poor old pawn on b7. The pawn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structure is aesthetically improved, if not resolved structurally. This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simple push however, creates two more "outposts", which come back to haunt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black soon enough.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Better may have been to use the b6 square to allow some sort of development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for his pieces. 13... Nb6 14. Qc2 is a likely continuation.}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14. Ra1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{Rooks belong on open files, and hence, why the knight on c3 needed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protection, to prevent any e5-e4 tactics. Also, the rook's attack onto b7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has been blocked off vertically. Hence, the necessity to attack b7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horizontally! Also, rooks belong on the 7th rank, as well as on open files.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process is all very simple, if you follow simple positional features.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tempi invested in making the process is not important.}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14... Bb7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15. Ra7 Qc8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16. Qb3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{The natural square for the queen. D5 is held in check, and in some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variations, f7 is a focus point, especially so with the rook on a7.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other rook's passage into the play is made feasible.}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16... Ra8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 xml:space="preserve">{Black may well have considered a break here. </w:t>
      </w: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16... e4 17. dxe4 Nxe4 18.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 xml:space="preserve">Nxe4 Bxe4 19. </w:t>
      </w: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Rd1 but I do not like the state of the backward D-pawn.}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17. Rfa1 Rxa7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18. Rxa7 Qb8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19. Qa2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{The rook on a7 is maintained. The queen remains on the a2-g8 diagonal and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a4 and a3 are left clear for a rook retreat if necessary.}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19... Rc8?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{And at last, the slow, simplistic way, in which white has played, has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forced the tactical inaccuracy. Struggling to find a plan, black seeks a way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in which he is somehow able to play Rc7 maybe and wriggle out with a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complicated contortion.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However. 19... Rd8 is the only move available for black in the position.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Now, having accumulated all the desirable positional advantages, a good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position will usually yield a tactical flourish. They do say, good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positional play facilitates tactical possibilities. Being aware of when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those opportunities offer themselves is the key though, naturally.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Here, the chance has now arisen. The tactical flourish which caps everything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off beautifully.}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20. Nxe5!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{Winning a clear pawn. Lines and diagonals are now opened up. B7 is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focus square again.}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20... Bxg2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{Naturally, if 20... dxe5 21. Bxb7 and the house is just about down.}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21. Nxd7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{The Zwischenzug move, which makes the variation viable. B8 is attacked,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gaining enough tempo to allow the exchange}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21.. Nxd7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22. Kxg2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{Accuracy. 22. Rxd7 Bb7 is not the best route.}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22... Nf6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{The knight has nowhere else really to go. Black is desperately trying to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get some counter play, maybe by e5-e4. Again, white does not allow him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time for this.}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lastRenderedPageBreak/>
        <w:t>23. Bg5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{Eliminating the defender of the d5 outpost, giving white a "good knight VS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bad bishop" minor piece balance, protecting the e4 tactic and making black's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life as miserable as possible.}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23... h6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24. Bxf6 Bxf6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25. Nd5 Bd8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{Black is just about ran out of possibilities. Retreating to g7 allows forks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on e7 and the b6 pawn is left weak if black defends the bishop with 25...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Kg7.}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26. Qa6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{And yet another outpost is exploited. The b7 square is the focus once again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and the white queen penetrates to attack the b6 pawn. Further material loss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has to be guaranteed now.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Black is effectively in Zugzwang.}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26... Kf8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27. Rb7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{White now repeats the position to gain time on the clock. Also, the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occupation of the b7 square, as targeted on move 2 with g3, is neatly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accomplished.}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27... Qa8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28. Ra7 Qb8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29. Rb7 Qa8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30. Nxb6 Qxa6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{The ending is lost for black, naturally, and it is a matter of technique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now. No better was 30... Bxb6 31. Qxb6 Kg7 32. e4 when black can do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absolutely nothing at all.}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31. bxa6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{Making things as easy as possible. Strictly speaking 31. Nd7+ Kg7 32. bxa6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is the more accurate route, but it did not matter much now.}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31... Bxb6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32. Rxb6 Ke7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33. Rb7+ Ke6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{Black is two pawns down, white has a massive passed A-pawn. The ending is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extremely easy to convert. Block the black pawn moves and it will soon be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over.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The rest is elementary.}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34. a7 Ra8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35. Kf3 h5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lastRenderedPageBreak/>
        <w:t>36. Kf4 f6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37. h4 d5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38. cxd5+ Kxd5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39. e3 Kc6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40. Rf7 f5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41. Kg5 Kb6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42. Kxg6 1-0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Opening references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A.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10. Nd2 Ne8 11. Qc2 f5 12. a4 Kh8 13. b5 Qc7 14. Nb3 Nef6 15. Bd2 d5 16.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bxc6 bxc6 17. cxd5 cxd5 18. Rfc1 Bb7 19. Qd1 Qd8 20. Na5 Qxa5 21. Rxb7 Rac8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22. Nxd5 Rxc1 23. Qxc1 Qxa4 24. Nxf6 Nxf6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Khetsuriani,B (2331)-Hrisanthopoulos,D (2128)/Kallithea GRE 2009/1-0}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B.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10. Bd2 Re8 11. Qc2 d5 12. cxd5 cxd5 13. Ne1 Nb6 14. Na4 Nxa4 15. Qxa4 b5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 xml:space="preserve">16. Qb3 Be6 17. a4 Rc8 18. Rc1 Rxc1 19. </w:t>
      </w: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Bxc1 Qc7 20. Bb2 e4 21. axb5 axb5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22. dxe4 dxe4 23. Qc2 Qc4 24. Qd2 Rc8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Navarro,C (2115)-Ferreyra,D (1901)/Mar del Plata ARG 2011/1-0 (37)})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C.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12... cxb5 13. Nxb5 Qe7 14. Ba3 Nc5 15. Nc3 Bd7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 xml:space="preserve">16. Nd5 Nxd5 17. cxd5 Na4 18. </w:t>
      </w: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Qd2 Rfc8 19. Rfc1 Nc5 20. e4 Qf8 21. Rc2 Bh6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22. Qe2 Qe8 23. Bxc5 Rxc5 24. d4 Rxc2 25. Qxc2 exd4 26. Nxd4 Bg7 27. Qd2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t>Appel,M-Abel,D/Oberhof 1998/EXT 2000/0-1 (43)</w:t>
      </w:r>
    </w:p>
    <w:p w:rsidR="00DB4B31" w:rsidRPr="00DB4B31" w:rsidRDefault="00DB4B31" w:rsidP="00DB4B31">
      <w:pPr>
        <w:ind w:left="720" w:firstLine="0"/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</w:pPr>
      <w:r w:rsidRPr="00DB4B31">
        <w:rPr>
          <w:rFonts w:ascii="Times New Roman" w:eastAsia="Times New Roman" w:hAnsi="Times New Roman" w:cs="Times New Roman"/>
          <w:sz w:val="20"/>
          <w:szCs w:val="20"/>
          <w:lang w:val="de-DE" w:eastAsia="nl-BE" w:bidi="ar-SA"/>
        </w:rPr>
        <w:br/>
      </w: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t>Chris Ross</w:t>
      </w:r>
      <w:r w:rsidRPr="00DB4B31">
        <w:rPr>
          <w:rFonts w:ascii="Times New Roman" w:eastAsia="Times New Roman" w:hAnsi="Times New Roman" w:cs="Times New Roman"/>
          <w:sz w:val="20"/>
          <w:szCs w:val="20"/>
          <w:lang w:val="en-GB" w:eastAsia="nl-BE" w:bidi="ar-SA"/>
        </w:rPr>
        <w:br/>
        <w:t>August 2011</w:t>
      </w:r>
    </w:p>
    <w:p w:rsidR="00DB4B31" w:rsidRPr="00DB4B31" w:rsidRDefault="00DB4B31" w:rsidP="00DB4B31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DB4B31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8C2198"/>
    <w:rsid w:val="00C15BE0"/>
    <w:rsid w:val="00DB4B31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1428</Words>
  <Characters>7859</Characters>
  <Application>Microsoft Office Word</Application>
  <DocSecurity>0</DocSecurity>
  <Lines>65</Lines>
  <Paragraphs>18</Paragraphs>
  <ScaleCrop>false</ScaleCrop>
  <Company/>
  <LinksUpToDate>false</LinksUpToDate>
  <CharactersWithSpaces>9269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2014-07-03T21:00:00Z</dcterms:created>
  <dcterms:modified xsi:type="dcterms:W3CDTF">2014-07-03T21:00:00Z</dcterms:modified>
</cp:coreProperties>
</file>